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AD" w:rsidRPr="002B2DBA" w:rsidRDefault="002C1084" w:rsidP="002B2DBA">
      <w:pPr>
        <w:jc w:val="center"/>
        <w:rPr>
          <w:rFonts w:ascii="Sylfaen" w:hAnsi="Sylfaen"/>
          <w:sz w:val="24"/>
          <w:szCs w:val="24"/>
        </w:rPr>
      </w:pPr>
      <w:r>
        <w:rPr>
          <w:rFonts w:ascii="Sylfaen" w:hAnsi="Sylfaen"/>
          <w:sz w:val="24"/>
          <w:szCs w:val="24"/>
        </w:rPr>
        <w:t>Roundtable Discussion: The Church</w:t>
      </w:r>
      <w:r w:rsidR="00C95BB9" w:rsidRPr="002B2DBA">
        <w:rPr>
          <w:rFonts w:ascii="Sylfaen" w:hAnsi="Sylfaen"/>
          <w:sz w:val="24"/>
          <w:szCs w:val="24"/>
        </w:rPr>
        <w:t xml:space="preserve"> and the State </w:t>
      </w:r>
      <w:r w:rsidR="00B92BE2" w:rsidRPr="002B2DBA">
        <w:rPr>
          <w:rFonts w:ascii="Sylfaen" w:hAnsi="Sylfaen"/>
          <w:sz w:val="24"/>
          <w:szCs w:val="24"/>
        </w:rPr>
        <w:t>during the Wars of Religion</w:t>
      </w:r>
    </w:p>
    <w:p w:rsidR="00C95BB9" w:rsidRPr="002C1084" w:rsidRDefault="00C95BB9" w:rsidP="00C95BB9">
      <w:pPr>
        <w:rPr>
          <w:rFonts w:ascii="Sylfaen" w:hAnsi="Sylfaen"/>
          <w:sz w:val="24"/>
        </w:rPr>
      </w:pPr>
      <w:r w:rsidRPr="002C1084">
        <w:rPr>
          <w:rFonts w:ascii="Sylfaen" w:hAnsi="Sylfaen"/>
          <w:sz w:val="24"/>
        </w:rPr>
        <w:t xml:space="preserve">Date: </w:t>
      </w:r>
      <w:r w:rsidR="00B92BE2" w:rsidRPr="002C1084">
        <w:rPr>
          <w:rFonts w:ascii="Sylfaen" w:hAnsi="Sylfaen"/>
          <w:sz w:val="24"/>
        </w:rPr>
        <w:t>Tuesday</w:t>
      </w:r>
      <w:r w:rsidRPr="002C1084">
        <w:rPr>
          <w:rFonts w:ascii="Sylfaen" w:hAnsi="Sylfaen"/>
          <w:sz w:val="24"/>
        </w:rPr>
        <w:t xml:space="preserve">, </w:t>
      </w:r>
      <w:r w:rsidR="007659BF">
        <w:rPr>
          <w:rFonts w:ascii="Sylfaen" w:hAnsi="Sylfaen"/>
          <w:sz w:val="24"/>
        </w:rPr>
        <w:t>September 6</w:t>
      </w:r>
      <w:bookmarkStart w:id="0" w:name="_GoBack"/>
      <w:bookmarkEnd w:id="0"/>
      <w:r w:rsidRPr="002C1084">
        <w:rPr>
          <w:rFonts w:ascii="Sylfaen" w:hAnsi="Sylfaen"/>
          <w:sz w:val="24"/>
          <w:vertAlign w:val="superscript"/>
        </w:rPr>
        <w:t>th</w:t>
      </w:r>
      <w:r w:rsidRPr="002C1084">
        <w:rPr>
          <w:rFonts w:ascii="Sylfaen" w:hAnsi="Sylfaen"/>
          <w:sz w:val="24"/>
        </w:rPr>
        <w:t>.</w:t>
      </w:r>
    </w:p>
    <w:p w:rsidR="002B2DBA" w:rsidRDefault="002B2DBA" w:rsidP="002B2DBA">
      <w:pPr>
        <w:spacing w:after="0" w:line="240" w:lineRule="auto"/>
        <w:ind w:firstLine="720"/>
        <w:rPr>
          <w:rFonts w:ascii="Sylfaen" w:hAnsi="Sylfaen"/>
          <w:szCs w:val="24"/>
        </w:rPr>
      </w:pPr>
      <w:r>
        <w:rPr>
          <w:rFonts w:ascii="Sylfaen" w:hAnsi="Sylfaen"/>
          <w:szCs w:val="24"/>
        </w:rPr>
        <w:t>The scene is Amsterdam i</w:t>
      </w:r>
      <w:r>
        <w:rPr>
          <w:rFonts w:ascii="Sylfaen" w:hAnsi="Sylfaen"/>
          <w:szCs w:val="24"/>
        </w:rPr>
        <w:t>n</w:t>
      </w:r>
      <w:r>
        <w:rPr>
          <w:rFonts w:ascii="Sylfaen" w:hAnsi="Sylfaen"/>
          <w:szCs w:val="24"/>
        </w:rPr>
        <w:t xml:space="preserve"> early September</w:t>
      </w:r>
      <w:r>
        <w:rPr>
          <w:rFonts w:ascii="Sylfaen" w:hAnsi="Sylfaen"/>
          <w:szCs w:val="24"/>
        </w:rPr>
        <w:t>,</w:t>
      </w:r>
      <w:r>
        <w:rPr>
          <w:rFonts w:ascii="Sylfaen" w:hAnsi="Sylfaen"/>
          <w:szCs w:val="24"/>
        </w:rPr>
        <w:t xml:space="preserve"> 1598. This last April, King Henry IV provided toleration for minority Huguenots (Protestants) with the Edict of Nantes, ending the long religious bloodletting in France. The powerful and zealous Catholic Spain has been embarrassed by the twin disasters of a successful Calvinist revolt in the northern Netherlands (</w:t>
      </w:r>
      <w:r>
        <w:rPr>
          <w:rFonts w:ascii="Sylfaen" w:hAnsi="Sylfaen"/>
          <w:szCs w:val="24"/>
        </w:rPr>
        <w:t xml:space="preserve">which </w:t>
      </w:r>
      <w:r>
        <w:rPr>
          <w:rFonts w:ascii="Sylfaen" w:hAnsi="Sylfaen"/>
          <w:szCs w:val="24"/>
        </w:rPr>
        <w:t>end</w:t>
      </w:r>
      <w:r>
        <w:rPr>
          <w:rFonts w:ascii="Sylfaen" w:hAnsi="Sylfaen"/>
          <w:szCs w:val="24"/>
        </w:rPr>
        <w:t>ed</w:t>
      </w:r>
      <w:r>
        <w:rPr>
          <w:rFonts w:ascii="Sylfaen" w:hAnsi="Sylfaen"/>
          <w:szCs w:val="24"/>
        </w:rPr>
        <w:t xml:space="preserve"> in 1585)</w:t>
      </w:r>
      <w:r w:rsidR="002C1084">
        <w:rPr>
          <w:rFonts w:ascii="Sylfaen" w:hAnsi="Sylfaen"/>
          <w:szCs w:val="24"/>
        </w:rPr>
        <w:t xml:space="preserve"> and the</w:t>
      </w:r>
      <w:r>
        <w:rPr>
          <w:rFonts w:ascii="Sylfaen" w:hAnsi="Sylfaen"/>
          <w:szCs w:val="24"/>
        </w:rPr>
        <w:t xml:space="preserve"> utter failure to bring England back into the Catholic fold in 1588 (Armada disaster). It </w:t>
      </w:r>
      <w:r w:rsidRPr="00B92BE2">
        <w:rPr>
          <w:rFonts w:ascii="Sylfaen" w:hAnsi="Sylfaen"/>
          <w:i/>
          <w:szCs w:val="24"/>
        </w:rPr>
        <w:t>seems</w:t>
      </w:r>
      <w:r>
        <w:rPr>
          <w:rFonts w:ascii="Sylfaen" w:hAnsi="Sylfaen"/>
          <w:szCs w:val="24"/>
        </w:rPr>
        <w:t xml:space="preserve"> that </w:t>
      </w:r>
      <w:r w:rsidR="002C1084">
        <w:rPr>
          <w:rFonts w:ascii="Sylfaen" w:hAnsi="Sylfaen"/>
          <w:szCs w:val="24"/>
        </w:rPr>
        <w:t xml:space="preserve">the </w:t>
      </w:r>
      <w:r>
        <w:rPr>
          <w:rFonts w:ascii="Sylfaen" w:hAnsi="Sylfaen"/>
          <w:szCs w:val="24"/>
        </w:rPr>
        <w:t xml:space="preserve">Wars of Religion are over, but </w:t>
      </w:r>
      <w:r w:rsidRPr="00B92BE2">
        <w:rPr>
          <w:rFonts w:ascii="Sylfaen" w:hAnsi="Sylfaen"/>
          <w:i/>
          <w:szCs w:val="24"/>
        </w:rPr>
        <w:t>how</w:t>
      </w:r>
      <w:r>
        <w:rPr>
          <w:rFonts w:ascii="Sylfaen" w:hAnsi="Sylfaen"/>
          <w:szCs w:val="24"/>
        </w:rPr>
        <w:t xml:space="preserve"> to deal with religious minorities is still a fresh question for a divided Western Christendom. Many thinkers and political leaders have gathered to discuss these important questions in tolerant Amsterdam.</w:t>
      </w:r>
    </w:p>
    <w:p w:rsidR="002B2DBA" w:rsidRDefault="002B2DBA" w:rsidP="002B2DBA">
      <w:pPr>
        <w:spacing w:after="0" w:line="240" w:lineRule="auto"/>
        <w:ind w:firstLine="720"/>
        <w:rPr>
          <w:rFonts w:ascii="Sylfaen" w:hAnsi="Sylfaen"/>
          <w:szCs w:val="24"/>
        </w:rPr>
      </w:pPr>
    </w:p>
    <w:p w:rsidR="00C95BB9" w:rsidRPr="00C95BB9" w:rsidRDefault="00723C79" w:rsidP="00C95BB9">
      <w:pPr>
        <w:spacing w:after="0" w:line="240" w:lineRule="auto"/>
        <w:ind w:firstLine="720"/>
        <w:rPr>
          <w:rFonts w:ascii="Sylfaen" w:hAnsi="Sylfaen"/>
          <w:szCs w:val="24"/>
        </w:rPr>
      </w:pPr>
      <w:r>
        <w:rPr>
          <w:rFonts w:ascii="Sylfaen" w:hAnsi="Sylfaen"/>
          <w:szCs w:val="24"/>
        </w:rPr>
        <w:t>7</w:t>
      </w:r>
      <w:r w:rsidR="009728E8">
        <w:rPr>
          <w:rFonts w:ascii="Sylfaen" w:hAnsi="Sylfaen"/>
          <w:szCs w:val="24"/>
        </w:rPr>
        <w:t xml:space="preserve"> students will be playing </w:t>
      </w:r>
      <w:r w:rsidR="00C95BB9">
        <w:rPr>
          <w:rFonts w:ascii="Sylfaen" w:hAnsi="Sylfaen"/>
          <w:szCs w:val="24"/>
        </w:rPr>
        <w:t>major figure</w:t>
      </w:r>
      <w:r w:rsidR="009728E8">
        <w:rPr>
          <w:rFonts w:ascii="Sylfaen" w:hAnsi="Sylfaen"/>
          <w:szCs w:val="24"/>
        </w:rPr>
        <w:t>s</w:t>
      </w:r>
      <w:r w:rsidR="00C95BB9">
        <w:rPr>
          <w:rFonts w:ascii="Sylfaen" w:hAnsi="Sylfaen"/>
          <w:szCs w:val="24"/>
        </w:rPr>
        <w:t xml:space="preserve"> from the</w:t>
      </w:r>
      <w:r w:rsidR="002C1084">
        <w:rPr>
          <w:rFonts w:ascii="Sylfaen" w:hAnsi="Sylfaen"/>
          <w:szCs w:val="24"/>
        </w:rPr>
        <w:t xml:space="preserve"> late</w:t>
      </w:r>
      <w:r w:rsidR="00C95BB9">
        <w:rPr>
          <w:rFonts w:ascii="Sylfaen" w:hAnsi="Sylfaen"/>
          <w:szCs w:val="24"/>
        </w:rPr>
        <w:t xml:space="preserve"> 16C and early 17C who wrote </w:t>
      </w:r>
      <w:r w:rsidR="00A90035">
        <w:rPr>
          <w:rFonts w:ascii="Sylfaen" w:hAnsi="Sylfaen"/>
          <w:szCs w:val="24"/>
        </w:rPr>
        <w:t xml:space="preserve">or had an important influence on the </w:t>
      </w:r>
      <w:r w:rsidR="00C95BB9">
        <w:rPr>
          <w:rFonts w:ascii="Sylfaen" w:hAnsi="Sylfaen"/>
          <w:szCs w:val="24"/>
        </w:rPr>
        <w:t xml:space="preserve"> </w:t>
      </w:r>
      <w:r w:rsidR="009728E8">
        <w:rPr>
          <w:rFonts w:ascii="Sylfaen" w:hAnsi="Sylfaen"/>
          <w:szCs w:val="24"/>
        </w:rPr>
        <w:t>relationship of the</w:t>
      </w:r>
      <w:r w:rsidR="00C95BB9">
        <w:rPr>
          <w:rFonts w:ascii="Sylfaen" w:hAnsi="Sylfaen"/>
          <w:szCs w:val="24"/>
        </w:rPr>
        <w:t xml:space="preserve"> Church </w:t>
      </w:r>
      <w:r w:rsidR="009728E8">
        <w:rPr>
          <w:rFonts w:ascii="Sylfaen" w:hAnsi="Sylfaen"/>
          <w:szCs w:val="24"/>
        </w:rPr>
        <w:t>and</w:t>
      </w:r>
      <w:r w:rsidR="00C95BB9">
        <w:rPr>
          <w:rFonts w:ascii="Sylfaen" w:hAnsi="Sylfaen"/>
          <w:szCs w:val="24"/>
        </w:rPr>
        <w:t xml:space="preserve"> the State: </w:t>
      </w:r>
      <w:r w:rsidR="009728E8">
        <w:rPr>
          <w:rFonts w:ascii="Sylfaen" w:hAnsi="Sylfaen"/>
          <w:szCs w:val="24"/>
        </w:rPr>
        <w:t xml:space="preserve">Theodore </w:t>
      </w:r>
      <w:proofErr w:type="spellStart"/>
      <w:r w:rsidR="009728E8">
        <w:rPr>
          <w:rFonts w:ascii="Sylfaen" w:hAnsi="Sylfaen"/>
          <w:szCs w:val="24"/>
        </w:rPr>
        <w:t>Beza</w:t>
      </w:r>
      <w:proofErr w:type="spellEnd"/>
      <w:r w:rsidR="009728E8">
        <w:rPr>
          <w:rFonts w:ascii="Sylfaen" w:hAnsi="Sylfaen"/>
          <w:szCs w:val="24"/>
        </w:rPr>
        <w:t>, Michel de</w:t>
      </w:r>
      <w:r w:rsidR="00C95BB9">
        <w:rPr>
          <w:rFonts w:ascii="Sylfaen" w:hAnsi="Sylfaen"/>
          <w:szCs w:val="24"/>
        </w:rPr>
        <w:t xml:space="preserve"> Montaigne, King Henry IV of France (of Navarre), Queen Elizabeth I of England</w:t>
      </w:r>
      <w:r w:rsidR="009728E8">
        <w:rPr>
          <w:rFonts w:ascii="Sylfaen" w:hAnsi="Sylfaen"/>
          <w:szCs w:val="24"/>
        </w:rPr>
        <w:t>, and King Philip II of Spain</w:t>
      </w:r>
      <w:r w:rsidR="00C95BB9">
        <w:rPr>
          <w:rFonts w:ascii="Sylfaen" w:hAnsi="Sylfaen"/>
          <w:szCs w:val="24"/>
        </w:rPr>
        <w:t>.</w:t>
      </w:r>
    </w:p>
    <w:p w:rsidR="00C95BB9" w:rsidRPr="00C95BB9" w:rsidRDefault="00C95BB9" w:rsidP="00C95BB9">
      <w:pPr>
        <w:spacing w:after="0" w:line="240" w:lineRule="auto"/>
        <w:rPr>
          <w:rFonts w:ascii="Sylfaen" w:hAnsi="Sylfaen"/>
          <w:szCs w:val="24"/>
        </w:rPr>
      </w:pPr>
    </w:p>
    <w:p w:rsidR="00C95BB9" w:rsidRPr="00C95BB9" w:rsidRDefault="00C95BB9" w:rsidP="00C95BB9">
      <w:pPr>
        <w:spacing w:after="0" w:line="240" w:lineRule="auto"/>
        <w:ind w:firstLine="720"/>
        <w:rPr>
          <w:rFonts w:ascii="Sylfaen" w:hAnsi="Sylfaen"/>
          <w:szCs w:val="24"/>
        </w:rPr>
      </w:pPr>
      <w:r w:rsidRPr="00C95BB9">
        <w:rPr>
          <w:rFonts w:ascii="Sylfaen" w:hAnsi="Sylfaen"/>
          <w:szCs w:val="24"/>
        </w:rPr>
        <w:t xml:space="preserve">Each assigned student will do the following in preparation for the </w:t>
      </w:r>
      <w:r w:rsidR="001A609D">
        <w:rPr>
          <w:rFonts w:ascii="Sylfaen" w:hAnsi="Sylfaen"/>
          <w:szCs w:val="24"/>
        </w:rPr>
        <w:t>round table discussion</w:t>
      </w:r>
      <w:r w:rsidRPr="00C95BB9">
        <w:rPr>
          <w:rFonts w:ascii="Sylfaen" w:hAnsi="Sylfaen"/>
          <w:szCs w:val="24"/>
        </w:rPr>
        <w:t>:</w:t>
      </w:r>
    </w:p>
    <w:p w:rsidR="00C95BB9" w:rsidRPr="008B4074" w:rsidRDefault="00C95BB9" w:rsidP="00C95BB9">
      <w:pPr>
        <w:numPr>
          <w:ilvl w:val="0"/>
          <w:numId w:val="1"/>
        </w:numPr>
        <w:spacing w:after="0" w:line="240" w:lineRule="auto"/>
        <w:contextualSpacing/>
        <w:rPr>
          <w:rFonts w:ascii="Sylfaen" w:hAnsi="Sylfaen"/>
          <w:szCs w:val="24"/>
        </w:rPr>
      </w:pPr>
      <w:r w:rsidRPr="00C95BB9">
        <w:rPr>
          <w:rFonts w:ascii="Sylfaen" w:hAnsi="Sylfaen"/>
          <w:szCs w:val="24"/>
        </w:rPr>
        <w:t>Research and write a 1.5 to 2-page essay wit</w:t>
      </w:r>
      <w:r w:rsidR="00A90035">
        <w:rPr>
          <w:rFonts w:ascii="Sylfaen" w:hAnsi="Sylfaen"/>
          <w:szCs w:val="24"/>
        </w:rPr>
        <w:t>h citations and a bibliography explaining your figure’s positions on 1) the relationship of the Church and the State, 2) Religious toleration/persecution of heretics, and 3) whether people or magistrates should resist/overthrow kings that do not agree with the “true doctrine” of God.</w:t>
      </w:r>
      <w:r w:rsidR="008B4074">
        <w:rPr>
          <w:rFonts w:ascii="Sylfaen" w:hAnsi="Sylfaen"/>
          <w:szCs w:val="24"/>
        </w:rPr>
        <w:t xml:space="preserve"> </w:t>
      </w:r>
      <w:r w:rsidR="008B4074" w:rsidRPr="008B4074">
        <w:rPr>
          <w:rFonts w:ascii="Sylfaen" w:hAnsi="Sylfaen"/>
          <w:b/>
          <w:szCs w:val="24"/>
        </w:rPr>
        <w:t>You MUST include a bibliography to get credit for the paper.</w:t>
      </w:r>
    </w:p>
    <w:p w:rsidR="00C95BB9" w:rsidRPr="008B4074" w:rsidRDefault="00A90035" w:rsidP="00C95BB9">
      <w:pPr>
        <w:numPr>
          <w:ilvl w:val="0"/>
          <w:numId w:val="1"/>
        </w:numPr>
        <w:spacing w:after="0" w:line="240" w:lineRule="auto"/>
        <w:contextualSpacing/>
        <w:rPr>
          <w:rFonts w:ascii="Sylfaen" w:hAnsi="Sylfaen"/>
          <w:szCs w:val="24"/>
        </w:rPr>
      </w:pPr>
      <w:r w:rsidRPr="008B4074">
        <w:rPr>
          <w:rFonts w:ascii="Sylfaen" w:hAnsi="Sylfaen"/>
          <w:szCs w:val="24"/>
        </w:rPr>
        <w:t>C</w:t>
      </w:r>
      <w:r>
        <w:rPr>
          <w:rFonts w:ascii="Sylfaen" w:hAnsi="Sylfaen"/>
          <w:szCs w:val="24"/>
        </w:rPr>
        <w:t>reate an outline summarizing your main points on the above top</w:t>
      </w:r>
      <w:r w:rsidR="002C1084">
        <w:rPr>
          <w:rFonts w:ascii="Sylfaen" w:hAnsi="Sylfaen"/>
          <w:szCs w:val="24"/>
        </w:rPr>
        <w:t>ics and print out for the class</w:t>
      </w:r>
      <w:r w:rsidR="0058024C">
        <w:rPr>
          <w:rFonts w:ascii="Sylfaen" w:hAnsi="Sylfaen"/>
          <w:szCs w:val="24"/>
        </w:rPr>
        <w:t xml:space="preserve"> (25</w:t>
      </w:r>
      <w:r w:rsidR="008B4074">
        <w:rPr>
          <w:rFonts w:ascii="Sylfaen" w:hAnsi="Sylfaen"/>
          <w:szCs w:val="24"/>
        </w:rPr>
        <w:t xml:space="preserve"> copies)</w:t>
      </w:r>
      <w:r w:rsidR="002C1084">
        <w:rPr>
          <w:rFonts w:ascii="Sylfaen" w:hAnsi="Sylfaen"/>
          <w:szCs w:val="24"/>
        </w:rPr>
        <w:t>. The outline should leave space in between points for audience members to take notes</w:t>
      </w:r>
      <w:r w:rsidR="002C1084" w:rsidRPr="008B4074">
        <w:rPr>
          <w:rFonts w:ascii="Sylfaen" w:hAnsi="Sylfaen"/>
          <w:b/>
          <w:szCs w:val="24"/>
        </w:rPr>
        <w:t xml:space="preserve">. </w:t>
      </w:r>
      <w:r w:rsidRPr="008B4074">
        <w:rPr>
          <w:rFonts w:ascii="Sylfaen" w:hAnsi="Sylfaen"/>
          <w:b/>
          <w:szCs w:val="24"/>
        </w:rPr>
        <w:t xml:space="preserve">(Talk to Mr. King IN ADVANCE of </w:t>
      </w:r>
      <w:r w:rsidR="008B4074">
        <w:rPr>
          <w:rFonts w:ascii="Sylfaen" w:hAnsi="Sylfaen"/>
          <w:b/>
          <w:szCs w:val="24"/>
        </w:rPr>
        <w:t xml:space="preserve"> the </w:t>
      </w:r>
      <w:r w:rsidRPr="008B4074">
        <w:rPr>
          <w:rFonts w:ascii="Sylfaen" w:hAnsi="Sylfaen"/>
          <w:b/>
          <w:szCs w:val="24"/>
        </w:rPr>
        <w:t>discussion if you cannot print these out…</w:t>
      </w:r>
      <w:r w:rsidR="008B4074">
        <w:rPr>
          <w:rFonts w:ascii="Sylfaen" w:hAnsi="Sylfaen"/>
          <w:b/>
          <w:szCs w:val="24"/>
        </w:rPr>
        <w:t>so he has time to print them out for you.</w:t>
      </w:r>
      <w:r w:rsidRPr="008B4074">
        <w:rPr>
          <w:rFonts w:ascii="Sylfaen" w:hAnsi="Sylfaen"/>
          <w:b/>
          <w:szCs w:val="24"/>
        </w:rPr>
        <w:t>)</w:t>
      </w:r>
    </w:p>
    <w:p w:rsidR="00C95BB9" w:rsidRPr="00C95BB9" w:rsidRDefault="00A90035" w:rsidP="00C95BB9">
      <w:pPr>
        <w:numPr>
          <w:ilvl w:val="0"/>
          <w:numId w:val="1"/>
        </w:numPr>
        <w:spacing w:after="0" w:line="240" w:lineRule="auto"/>
        <w:contextualSpacing/>
        <w:rPr>
          <w:rFonts w:ascii="Sylfaen" w:hAnsi="Sylfaen"/>
          <w:szCs w:val="24"/>
        </w:rPr>
      </w:pPr>
      <w:r w:rsidRPr="008B4074">
        <w:rPr>
          <w:rFonts w:ascii="Sylfaen" w:hAnsi="Sylfaen"/>
          <w:szCs w:val="24"/>
        </w:rPr>
        <w:t>Prepare to defend your position on the above topics and be ready to</w:t>
      </w:r>
      <w:r w:rsidR="00C95BB9" w:rsidRPr="008B4074">
        <w:rPr>
          <w:rFonts w:ascii="Sylfaen" w:hAnsi="Sylfaen"/>
          <w:szCs w:val="24"/>
        </w:rPr>
        <w:t xml:space="preserve"> respond to the ideas of the other panelists</w:t>
      </w:r>
      <w:r w:rsidR="002C1084" w:rsidRPr="008B4074">
        <w:rPr>
          <w:rFonts w:ascii="Sylfaen" w:hAnsi="Sylfaen"/>
          <w:szCs w:val="24"/>
        </w:rPr>
        <w:t>.</w:t>
      </w:r>
      <w:r w:rsidR="00C95BB9" w:rsidRPr="008B4074">
        <w:rPr>
          <w:rFonts w:ascii="Sylfaen" w:hAnsi="Sylfaen"/>
          <w:szCs w:val="24"/>
        </w:rPr>
        <w:t xml:space="preserve"> *(IN CHARACTER</w:t>
      </w:r>
      <w:r w:rsidR="00C95BB9" w:rsidRPr="00C95BB9">
        <w:rPr>
          <w:rFonts w:ascii="Sylfaen" w:hAnsi="Sylfaen"/>
          <w:szCs w:val="24"/>
        </w:rPr>
        <w:t xml:space="preserve">!) </w:t>
      </w:r>
    </w:p>
    <w:p w:rsidR="00C95BB9" w:rsidRPr="00C95BB9" w:rsidRDefault="00C95BB9" w:rsidP="00C95BB9">
      <w:pPr>
        <w:numPr>
          <w:ilvl w:val="0"/>
          <w:numId w:val="1"/>
        </w:numPr>
        <w:spacing w:after="0" w:line="240" w:lineRule="auto"/>
        <w:contextualSpacing/>
        <w:rPr>
          <w:rFonts w:ascii="Sylfaen" w:hAnsi="Sylfaen"/>
          <w:szCs w:val="24"/>
        </w:rPr>
      </w:pPr>
      <w:r w:rsidRPr="00C95BB9">
        <w:rPr>
          <w:rFonts w:ascii="Sylfaen" w:hAnsi="Sylfaen"/>
          <w:szCs w:val="24"/>
        </w:rPr>
        <w:t>Participants are required to wear either business casual (gents: oxford shirt, tie, and khakis/dress pants; ladies: blouse and skirt) OR period dress (DO NOT spend $, be creative if you do this).</w:t>
      </w:r>
    </w:p>
    <w:p w:rsidR="00C95BB9" w:rsidRPr="00C95BB9" w:rsidRDefault="00C95BB9" w:rsidP="00C95BB9">
      <w:pPr>
        <w:spacing w:after="0" w:line="240" w:lineRule="auto"/>
        <w:rPr>
          <w:rFonts w:ascii="Sylfaen" w:hAnsi="Sylfaen"/>
          <w:szCs w:val="24"/>
        </w:rPr>
      </w:pPr>
    </w:p>
    <w:p w:rsidR="00C95BB9" w:rsidRPr="00C95BB9" w:rsidRDefault="00C95BB9" w:rsidP="002C1084">
      <w:pPr>
        <w:spacing w:after="0" w:line="240" w:lineRule="auto"/>
        <w:ind w:firstLine="720"/>
        <w:rPr>
          <w:rFonts w:ascii="Sylfaen" w:hAnsi="Sylfaen"/>
          <w:szCs w:val="24"/>
        </w:rPr>
      </w:pPr>
      <w:r w:rsidRPr="00C95BB9">
        <w:rPr>
          <w:rFonts w:ascii="Sylfaen" w:hAnsi="Sylfaen"/>
          <w:b/>
          <w:szCs w:val="24"/>
        </w:rPr>
        <w:t>All</w:t>
      </w:r>
      <w:r w:rsidRPr="00C95BB9">
        <w:rPr>
          <w:rFonts w:ascii="Sylfaen" w:hAnsi="Sylfaen"/>
          <w:szCs w:val="24"/>
        </w:rPr>
        <w:t xml:space="preserve"> students will be graded on their participation (either as audience members or as fellow </w:t>
      </w:r>
      <w:r w:rsidR="001A609D">
        <w:rPr>
          <w:rFonts w:ascii="Sylfaen" w:hAnsi="Sylfaen"/>
          <w:szCs w:val="24"/>
        </w:rPr>
        <w:t>participants</w:t>
      </w:r>
      <w:r w:rsidRPr="00C95BB9">
        <w:rPr>
          <w:rFonts w:ascii="Sylfaen" w:hAnsi="Sylfaen"/>
          <w:szCs w:val="24"/>
        </w:rPr>
        <w:t>) in asking thoughtful, helpful questions to foster conversation among the panel and taking notes during the presentations.</w:t>
      </w:r>
    </w:p>
    <w:p w:rsidR="00C95BB9" w:rsidRDefault="00C95BB9" w:rsidP="00723C79">
      <w:pPr>
        <w:spacing w:after="0" w:line="360" w:lineRule="auto"/>
        <w:rPr>
          <w:rFonts w:ascii="Sylfaen" w:hAnsi="Sylfaen"/>
        </w:rPr>
      </w:pPr>
    </w:p>
    <w:p w:rsidR="00723C79" w:rsidRPr="00C95BB9" w:rsidRDefault="00723C79" w:rsidP="00723C79">
      <w:pPr>
        <w:spacing w:after="0" w:line="360" w:lineRule="auto"/>
        <w:contextualSpacing/>
        <w:rPr>
          <w:rFonts w:ascii="Sylfaen" w:hAnsi="Sylfaen"/>
        </w:rPr>
      </w:pPr>
      <w:r>
        <w:rPr>
          <w:rFonts w:ascii="Sylfaen" w:hAnsi="Sylfaen"/>
        </w:rPr>
        <w:t>John Calvin</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BD21CB">
        <w:rPr>
          <w:rFonts w:ascii="Sylfaen" w:hAnsi="Sylfaen"/>
        </w:rPr>
        <w:t>Nathan Pace</w:t>
      </w:r>
    </w:p>
    <w:p w:rsidR="00723C79" w:rsidRPr="00C95BB9" w:rsidRDefault="00723C79" w:rsidP="00723C79">
      <w:pPr>
        <w:spacing w:line="360" w:lineRule="auto"/>
        <w:contextualSpacing/>
        <w:rPr>
          <w:rFonts w:ascii="Sylfaen" w:hAnsi="Sylfaen"/>
        </w:rPr>
      </w:pPr>
      <w:r>
        <w:rPr>
          <w:rFonts w:ascii="Sylfaen" w:hAnsi="Sylfaen"/>
        </w:rPr>
        <w:t xml:space="preserve">Theodore </w:t>
      </w:r>
      <w:proofErr w:type="spellStart"/>
      <w:r w:rsidRPr="00C95BB9">
        <w:rPr>
          <w:rFonts w:ascii="Sylfaen" w:hAnsi="Sylfaen"/>
        </w:rPr>
        <w:t>Beza</w:t>
      </w:r>
      <w:proofErr w:type="spellEnd"/>
      <w:r w:rsidRPr="00C95BB9">
        <w:rPr>
          <w:rFonts w:ascii="Sylfaen" w:hAnsi="Sylfaen"/>
        </w:rPr>
        <w:t xml:space="preserve"> (Calvin’s successor</w:t>
      </w:r>
      <w:r>
        <w:rPr>
          <w:rFonts w:ascii="Sylfaen" w:hAnsi="Sylfaen"/>
        </w:rPr>
        <w:t xml:space="preserve"> in Geneva</w:t>
      </w:r>
      <w:r w:rsidRPr="00C95BB9">
        <w:rPr>
          <w:rFonts w:ascii="Sylfaen" w:hAnsi="Sylfaen"/>
        </w:rPr>
        <w:t>)</w:t>
      </w:r>
      <w:r>
        <w:rPr>
          <w:rFonts w:ascii="Sylfaen" w:hAnsi="Sylfaen"/>
        </w:rPr>
        <w:tab/>
      </w:r>
      <w:r>
        <w:rPr>
          <w:rFonts w:ascii="Sylfaen" w:hAnsi="Sylfaen"/>
        </w:rPr>
        <w:tab/>
      </w:r>
      <w:r w:rsidR="00BD21CB">
        <w:rPr>
          <w:rFonts w:ascii="Sylfaen" w:hAnsi="Sylfaen"/>
        </w:rPr>
        <w:t>Ryan Watson</w:t>
      </w:r>
      <w:r>
        <w:rPr>
          <w:rFonts w:ascii="Sylfaen" w:hAnsi="Sylfaen"/>
        </w:rPr>
        <w:tab/>
      </w:r>
    </w:p>
    <w:p w:rsidR="001A609D" w:rsidRPr="00C95BB9" w:rsidRDefault="00723C79" w:rsidP="00723C79">
      <w:pPr>
        <w:spacing w:line="360" w:lineRule="auto"/>
        <w:contextualSpacing/>
        <w:rPr>
          <w:rFonts w:ascii="Sylfaen" w:hAnsi="Sylfaen"/>
        </w:rPr>
      </w:pPr>
      <w:r>
        <w:rPr>
          <w:rFonts w:ascii="Sylfaen" w:hAnsi="Sylfaen"/>
        </w:rPr>
        <w:t xml:space="preserve">Michel de </w:t>
      </w:r>
      <w:r w:rsidRPr="00C95BB9">
        <w:rPr>
          <w:rFonts w:ascii="Sylfaen" w:hAnsi="Sylfaen"/>
        </w:rPr>
        <w:t>Montaigne</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8B4074">
        <w:rPr>
          <w:rFonts w:ascii="Sylfaen" w:hAnsi="Sylfaen"/>
        </w:rPr>
        <w:t xml:space="preserve">Megan </w:t>
      </w:r>
      <w:proofErr w:type="spellStart"/>
      <w:r w:rsidR="008B4074">
        <w:rPr>
          <w:rFonts w:ascii="Sylfaen" w:hAnsi="Sylfaen"/>
        </w:rPr>
        <w:t>Mateski</w:t>
      </w:r>
      <w:proofErr w:type="spellEnd"/>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p>
    <w:p w:rsidR="001A609D" w:rsidRPr="00C95BB9" w:rsidRDefault="001A609D" w:rsidP="00723C79">
      <w:pPr>
        <w:spacing w:line="360" w:lineRule="auto"/>
        <w:contextualSpacing/>
        <w:rPr>
          <w:rFonts w:ascii="Sylfaen" w:hAnsi="Sylfaen"/>
        </w:rPr>
      </w:pPr>
      <w:r>
        <w:rPr>
          <w:rFonts w:ascii="Sylfaen" w:hAnsi="Sylfaen"/>
        </w:rPr>
        <w:t>King Henry IV</w:t>
      </w:r>
      <w:r w:rsidR="00373D22">
        <w:rPr>
          <w:rFonts w:ascii="Sylfaen" w:hAnsi="Sylfaen"/>
        </w:rPr>
        <w:t xml:space="preserve"> of France</w:t>
      </w:r>
      <w:r>
        <w:rPr>
          <w:rFonts w:ascii="Sylfaen" w:hAnsi="Sylfaen"/>
        </w:rPr>
        <w:t xml:space="preserve"> (Henry of Navarre)</w:t>
      </w:r>
      <w:r w:rsidR="002B2DBA">
        <w:rPr>
          <w:rFonts w:ascii="Sylfaen" w:hAnsi="Sylfaen"/>
        </w:rPr>
        <w:tab/>
      </w:r>
      <w:r w:rsidR="002B2DBA">
        <w:rPr>
          <w:rFonts w:ascii="Sylfaen" w:hAnsi="Sylfaen"/>
        </w:rPr>
        <w:tab/>
      </w:r>
      <w:r w:rsidR="00BD21CB">
        <w:rPr>
          <w:rFonts w:ascii="Sylfaen" w:hAnsi="Sylfaen"/>
        </w:rPr>
        <w:t>Kimber Williams</w:t>
      </w:r>
    </w:p>
    <w:p w:rsidR="001A609D" w:rsidRDefault="00373D22" w:rsidP="00723C79">
      <w:pPr>
        <w:spacing w:line="360" w:lineRule="auto"/>
        <w:contextualSpacing/>
        <w:rPr>
          <w:rFonts w:ascii="Sylfaen" w:hAnsi="Sylfaen"/>
        </w:rPr>
      </w:pPr>
      <w:r>
        <w:rPr>
          <w:rFonts w:ascii="Sylfaen" w:hAnsi="Sylfaen"/>
        </w:rPr>
        <w:t xml:space="preserve">Queen </w:t>
      </w:r>
      <w:r w:rsidR="001A609D" w:rsidRPr="00C95BB9">
        <w:rPr>
          <w:rFonts w:ascii="Sylfaen" w:hAnsi="Sylfaen"/>
        </w:rPr>
        <w:t>Elizabeth I</w:t>
      </w:r>
      <w:r>
        <w:rPr>
          <w:rFonts w:ascii="Sylfaen" w:hAnsi="Sylfaen"/>
        </w:rPr>
        <w:t xml:space="preserve"> of England</w:t>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proofErr w:type="spellStart"/>
      <w:r w:rsidR="00BD21CB">
        <w:rPr>
          <w:rFonts w:ascii="Sylfaen" w:hAnsi="Sylfaen"/>
        </w:rPr>
        <w:t>Rukaya</w:t>
      </w:r>
      <w:proofErr w:type="spellEnd"/>
      <w:r w:rsidR="00BD21CB">
        <w:rPr>
          <w:rFonts w:ascii="Sylfaen" w:hAnsi="Sylfaen"/>
        </w:rPr>
        <w:t xml:space="preserve"> </w:t>
      </w:r>
      <w:proofErr w:type="spellStart"/>
      <w:r w:rsidR="00BD21CB">
        <w:rPr>
          <w:rFonts w:ascii="Sylfaen" w:hAnsi="Sylfaen"/>
        </w:rPr>
        <w:t>Bendagji</w:t>
      </w:r>
      <w:proofErr w:type="spellEnd"/>
    </w:p>
    <w:p w:rsidR="008B4074" w:rsidRDefault="008B4074" w:rsidP="00723C79">
      <w:pPr>
        <w:spacing w:line="360" w:lineRule="auto"/>
        <w:contextualSpacing/>
        <w:rPr>
          <w:rFonts w:ascii="Sylfaen" w:hAnsi="Sylfaen"/>
        </w:rPr>
      </w:pPr>
      <w:r>
        <w:rPr>
          <w:rFonts w:ascii="Sylfaen" w:hAnsi="Sylfaen"/>
        </w:rPr>
        <w:t>John Knox</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 xml:space="preserve">Jenna </w:t>
      </w:r>
      <w:proofErr w:type="spellStart"/>
      <w:r>
        <w:rPr>
          <w:rFonts w:ascii="Sylfaen" w:hAnsi="Sylfaen"/>
        </w:rPr>
        <w:t>Kastigar</w:t>
      </w:r>
      <w:proofErr w:type="spellEnd"/>
    </w:p>
    <w:p w:rsidR="00C95BB9" w:rsidRPr="00C95BB9" w:rsidRDefault="009728E8" w:rsidP="00723C79">
      <w:pPr>
        <w:spacing w:line="360" w:lineRule="auto"/>
        <w:contextualSpacing/>
        <w:rPr>
          <w:rFonts w:ascii="Sylfaen" w:hAnsi="Sylfaen"/>
        </w:rPr>
      </w:pPr>
      <w:r>
        <w:rPr>
          <w:rFonts w:ascii="Sylfaen" w:hAnsi="Sylfaen"/>
        </w:rPr>
        <w:t>King Philip II of Spain</w:t>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r w:rsidR="00BD21CB">
        <w:rPr>
          <w:rFonts w:ascii="Sylfaen" w:hAnsi="Sylfaen"/>
        </w:rPr>
        <w:t xml:space="preserve">Carter </w:t>
      </w:r>
      <w:proofErr w:type="spellStart"/>
      <w:r w:rsidR="00BD21CB">
        <w:rPr>
          <w:rFonts w:ascii="Sylfaen" w:hAnsi="Sylfaen"/>
        </w:rPr>
        <w:t>Broschinsky</w:t>
      </w:r>
      <w:proofErr w:type="spellEnd"/>
    </w:p>
    <w:sectPr w:rsidR="00C95BB9" w:rsidRPr="00C95BB9" w:rsidSect="00723C79">
      <w:headerReference w:type="default" r:id="rId8"/>
      <w:pgSz w:w="12240" w:h="15840"/>
      <w:pgMar w:top="63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EB" w:rsidRDefault="006D0BEB" w:rsidP="002B2DBA">
      <w:pPr>
        <w:spacing w:after="0" w:line="240" w:lineRule="auto"/>
      </w:pPr>
      <w:r>
        <w:separator/>
      </w:r>
    </w:p>
  </w:endnote>
  <w:endnote w:type="continuationSeparator" w:id="0">
    <w:p w:rsidR="006D0BEB" w:rsidRDefault="006D0BEB" w:rsidP="002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EB" w:rsidRDefault="006D0BEB" w:rsidP="002B2DBA">
      <w:pPr>
        <w:spacing w:after="0" w:line="240" w:lineRule="auto"/>
      </w:pPr>
      <w:r>
        <w:separator/>
      </w:r>
    </w:p>
  </w:footnote>
  <w:footnote w:type="continuationSeparator" w:id="0">
    <w:p w:rsidR="006D0BEB" w:rsidRDefault="006D0BEB" w:rsidP="002B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A" w:rsidRPr="002C1084" w:rsidRDefault="002B2DBA">
    <w:pPr>
      <w:pStyle w:val="Header"/>
      <w:rPr>
        <w:rFonts w:ascii="Sylfaen" w:hAnsi="Sylfaen"/>
      </w:rPr>
    </w:pPr>
    <w:r w:rsidRPr="002C1084">
      <w:rPr>
        <w:rFonts w:ascii="Sylfaen" w:hAnsi="Sylfaen"/>
      </w:rPr>
      <w:t>AP European History</w:t>
    </w:r>
    <w:r w:rsidR="002C1084">
      <w:rPr>
        <w:rFonts w:ascii="Sylfaen" w:hAnsi="Sylfaen"/>
      </w:rPr>
      <w:tab/>
    </w:r>
    <w:r w:rsidR="002C1084">
      <w:rPr>
        <w:rFonts w:ascii="Sylfaen" w:hAnsi="Sylfaen"/>
      </w:rPr>
      <w:tab/>
    </w:r>
    <w:r w:rsidR="00723C79">
      <w:rPr>
        <w:rFonts w:ascii="Sylfaen" w:hAnsi="Sylfaen"/>
      </w:rPr>
      <w:t>2</w:t>
    </w:r>
    <w:r w:rsidR="00723C79" w:rsidRPr="00723C79">
      <w:rPr>
        <w:rFonts w:ascii="Sylfaen" w:hAnsi="Sylfaen"/>
        <w:vertAlign w:val="superscript"/>
      </w:rPr>
      <w:t>nd</w:t>
    </w:r>
    <w:r w:rsidR="002C1084">
      <w:rPr>
        <w:rFonts w:ascii="Sylfaen" w:hAnsi="Sylfaen"/>
      </w:rPr>
      <w:t xml:space="preserve"> Hour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79B"/>
    <w:multiLevelType w:val="hybridMultilevel"/>
    <w:tmpl w:val="1DEC3856"/>
    <w:lvl w:ilvl="0" w:tplc="1B445A6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9"/>
    <w:rsid w:val="00012DC7"/>
    <w:rsid w:val="001A609D"/>
    <w:rsid w:val="002B2DBA"/>
    <w:rsid w:val="002C1084"/>
    <w:rsid w:val="002F03AC"/>
    <w:rsid w:val="00373D22"/>
    <w:rsid w:val="00464BAD"/>
    <w:rsid w:val="0058024C"/>
    <w:rsid w:val="006D0BEB"/>
    <w:rsid w:val="00723C79"/>
    <w:rsid w:val="007659BF"/>
    <w:rsid w:val="008B4074"/>
    <w:rsid w:val="009728E8"/>
    <w:rsid w:val="00A90035"/>
    <w:rsid w:val="00B92BE2"/>
    <w:rsid w:val="00BD21CB"/>
    <w:rsid w:val="00C9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4</cp:revision>
  <dcterms:created xsi:type="dcterms:W3CDTF">2016-08-30T23:30:00Z</dcterms:created>
  <dcterms:modified xsi:type="dcterms:W3CDTF">2016-08-30T23:36:00Z</dcterms:modified>
</cp:coreProperties>
</file>